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4D82" w14:textId="13E561D0" w:rsidR="00650571" w:rsidRPr="00650571" w:rsidRDefault="00650571" w:rsidP="0065057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</w:t>
      </w:r>
      <w:r w:rsidRPr="00846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AN-F.48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.</w:t>
      </w:r>
      <w:r w:rsidR="00E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7</w:t>
      </w:r>
      <w:r w:rsidRPr="0084606D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 xml:space="preserve">   </w:t>
      </w:r>
      <w:r w:rsidR="00ED40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FAME</w:t>
      </w:r>
      <w:r w:rsidRPr="00665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ANALÜÜSI TELLIMUSVORM</w:t>
      </w:r>
    </w:p>
    <w:tbl>
      <w:tblPr>
        <w:tblStyle w:val="GridTable4-Accent6"/>
        <w:tblW w:w="10309" w:type="dxa"/>
        <w:tblInd w:w="228" w:type="dxa"/>
        <w:tblLook w:val="0000" w:firstRow="0" w:lastRow="0" w:firstColumn="0" w:lastColumn="0" w:noHBand="0" w:noVBand="0"/>
      </w:tblPr>
      <w:tblGrid>
        <w:gridCol w:w="4072"/>
        <w:gridCol w:w="6237"/>
      </w:tblGrid>
      <w:tr w:rsidR="00126F64" w:rsidRPr="00C82875" w14:paraId="12795887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  <w:shd w:val="clear" w:color="auto" w:fill="C5E0B3" w:themeFill="accent6" w:themeFillTint="66"/>
          </w:tcPr>
          <w:p w14:paraId="726E44FF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OÜ ANALIIT</w:t>
            </w:r>
          </w:p>
        </w:tc>
        <w:tc>
          <w:tcPr>
            <w:tcW w:w="6237" w:type="dxa"/>
            <w:shd w:val="clear" w:color="auto" w:fill="C5E0B3" w:themeFill="accent6" w:themeFillTint="66"/>
          </w:tcPr>
          <w:p w14:paraId="0B59E380" w14:textId="1FAC0923" w:rsidR="00650571" w:rsidRPr="00650571" w:rsidRDefault="00A26D8F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74114, MAARDU, PÄHKLIMÄE 8, </w:t>
            </w:r>
            <w:hyperlink r:id="rId5" w:history="1">
              <w:r w:rsidR="00650571" w:rsidRPr="00650571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mail@analiit.ee</w:t>
              </w:r>
            </w:hyperlink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,+372 53488837</w:t>
            </w:r>
          </w:p>
        </w:tc>
      </w:tr>
      <w:tr w:rsidR="00650571" w:rsidRPr="00C82875" w14:paraId="7A536743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5446014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TELLIJA (Nimi, tel., e-post):</w:t>
            </w:r>
          </w:p>
        </w:tc>
        <w:tc>
          <w:tcPr>
            <w:tcW w:w="6237" w:type="dxa"/>
          </w:tcPr>
          <w:p w14:paraId="1CAB7FD2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A26D8F" w:rsidRPr="00650571" w14:paraId="216037AE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6CAD7C95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PALUME ANALÜÜSIDA</w:t>
            </w:r>
          </w:p>
        </w:tc>
        <w:tc>
          <w:tcPr>
            <w:tcW w:w="6237" w:type="dxa"/>
            <w:shd w:val="clear" w:color="auto" w:fill="auto"/>
          </w:tcPr>
          <w:p w14:paraId="56915B16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kauba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nimetus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650571" w:rsidRPr="00650571" w14:paraId="2B379378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344DC2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ASUKOHAGA</w:t>
            </w:r>
          </w:p>
        </w:tc>
        <w:tc>
          <w:tcPr>
            <w:tcW w:w="6237" w:type="dxa"/>
          </w:tcPr>
          <w:p w14:paraId="03BE00F6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A26D8F" w:rsidRPr="00650571" w14:paraId="3D8B5219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21329C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MAHUTI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2A9F54F7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50571" w:rsidRPr="00650571" w14:paraId="486611A5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24D95A6B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PROOV ON ESITATUD KLIENDI POOLT</w:t>
            </w:r>
          </w:p>
        </w:tc>
        <w:tc>
          <w:tcPr>
            <w:tcW w:w="6237" w:type="dxa"/>
          </w:tcPr>
          <w:p w14:paraId="416E880C" w14:textId="43CE972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proovi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kirjeldus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A26D8F" w:rsidRPr="00650571" w14:paraId="2B02C3ED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BFC641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TELLIMUSE KUUPÄEV</w:t>
            </w:r>
          </w:p>
        </w:tc>
        <w:tc>
          <w:tcPr>
            <w:tcW w:w="6237" w:type="dxa"/>
            <w:shd w:val="clear" w:color="auto" w:fill="auto"/>
          </w:tcPr>
          <w:p w14:paraId="6E2560E3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tbl>
      <w:tblPr>
        <w:tblStyle w:val="GridTable4-Accent6"/>
        <w:tblpPr w:leftFromText="141" w:rightFromText="141" w:vertAnchor="page" w:horzAnchor="margin" w:tblpX="279" w:tblpY="3062"/>
        <w:tblW w:w="10206" w:type="dxa"/>
        <w:tblLook w:val="04A0" w:firstRow="1" w:lastRow="0" w:firstColumn="1" w:lastColumn="0" w:noHBand="0" w:noVBand="1"/>
      </w:tblPr>
      <w:tblGrid>
        <w:gridCol w:w="5098"/>
        <w:gridCol w:w="1701"/>
        <w:gridCol w:w="1985"/>
        <w:gridCol w:w="1422"/>
      </w:tblGrid>
      <w:tr w:rsidR="00126F64" w:rsidRPr="00665DB5" w14:paraId="73C793C1" w14:textId="77777777" w:rsidTr="00DD7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C5E0B3" w:themeFill="accent6" w:themeFillTint="66"/>
          </w:tcPr>
          <w:p w14:paraId="0BFFE7FA" w14:textId="77777777" w:rsidR="0084606D" w:rsidRPr="00665DB5" w:rsidRDefault="00AC312B" w:rsidP="00A26D8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NÄITAJA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737324BA" w14:textId="77777777" w:rsidR="0084606D" w:rsidRPr="00665DB5" w:rsidRDefault="00AC312B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MEETOD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2354FBA4" w14:textId="77777777" w:rsidR="0084606D" w:rsidRPr="00665DB5" w:rsidRDefault="00AC312B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MUUD MEETOD,</w:t>
            </w:r>
          </w:p>
          <w:p w14:paraId="0E469707" w14:textId="77777777" w:rsidR="00AC312B" w:rsidRPr="00665DB5" w:rsidRDefault="000F13A1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 xml:space="preserve">ESITATUD </w:t>
            </w:r>
            <w:r w:rsidR="00AC312B"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TELLIJA POLT</w:t>
            </w:r>
          </w:p>
        </w:tc>
        <w:tc>
          <w:tcPr>
            <w:tcW w:w="1422" w:type="dxa"/>
            <w:shd w:val="clear" w:color="auto" w:fill="C5E0B3" w:themeFill="accent6" w:themeFillTint="66"/>
          </w:tcPr>
          <w:p w14:paraId="451C8FDB" w14:textId="77777777" w:rsidR="0084606D" w:rsidRPr="00665DB5" w:rsidRDefault="00665DB5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TELLITAVAD </w:t>
            </w:r>
            <w:r w:rsidR="00EC3CD7"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ANALÜÜSID MÄRKIDA TABELISSE</w:t>
            </w:r>
          </w:p>
        </w:tc>
      </w:tr>
      <w:tr w:rsidR="00C82875" w:rsidRPr="00665DB5" w14:paraId="0C1764B9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A7C5317" w14:textId="440CF3ED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color w:val="000000"/>
              </w:rPr>
              <w:t xml:space="preserve">FAME  </w:t>
            </w:r>
          </w:p>
        </w:tc>
        <w:tc>
          <w:tcPr>
            <w:tcW w:w="1701" w:type="dxa"/>
            <w:vAlign w:val="center"/>
          </w:tcPr>
          <w:p w14:paraId="1E8C7C7D" w14:textId="6B430C80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14103</w:t>
            </w:r>
          </w:p>
        </w:tc>
        <w:tc>
          <w:tcPr>
            <w:tcW w:w="1985" w:type="dxa"/>
          </w:tcPr>
          <w:p w14:paraId="0E9086CE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5256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59903393" w14:textId="2F447174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697F8994" w14:textId="77777777" w:rsidTr="0008674A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87FCA45" w14:textId="71901A79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Density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at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15 </w:t>
            </w:r>
            <w:r w:rsidRPr="00C82875">
              <w:rPr>
                <w:rFonts w:ascii="Times New Roman" w:hAnsi="Times New Roman" w:cs="Times New Roman"/>
                <w:color w:val="000000"/>
                <w:vertAlign w:val="superscript"/>
              </w:rPr>
              <w:t>0</w:t>
            </w:r>
            <w:r w:rsidRPr="00C82875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701" w:type="dxa"/>
            <w:vAlign w:val="center"/>
          </w:tcPr>
          <w:p w14:paraId="597FBAB1" w14:textId="65C8A8C2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ISO 12185</w:t>
            </w:r>
          </w:p>
        </w:tc>
        <w:tc>
          <w:tcPr>
            <w:tcW w:w="1985" w:type="dxa"/>
          </w:tcPr>
          <w:p w14:paraId="1429FB6F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7915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99F90B7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24B1E8D3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5CCDEF72" w14:textId="056635DC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Viscosity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at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40 </w:t>
            </w:r>
            <w:r w:rsidRPr="00C82875">
              <w:rPr>
                <w:rFonts w:ascii="Times New Roman" w:hAnsi="Times New Roman" w:cs="Times New Roman"/>
                <w:color w:val="000000"/>
                <w:vertAlign w:val="superscript"/>
              </w:rPr>
              <w:t>0</w:t>
            </w:r>
            <w:r w:rsidRPr="00C82875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701" w:type="dxa"/>
            <w:vAlign w:val="center"/>
          </w:tcPr>
          <w:p w14:paraId="6367CBD8" w14:textId="1A45A9B6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ISO 3104</w:t>
            </w:r>
          </w:p>
        </w:tc>
        <w:tc>
          <w:tcPr>
            <w:tcW w:w="1985" w:type="dxa"/>
          </w:tcPr>
          <w:p w14:paraId="2003F8BC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3228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536A00EA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143EAD6E" w14:textId="77777777" w:rsidTr="0008674A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583DBBFF" w14:textId="7D790D9D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color w:val="000000"/>
              </w:rPr>
              <w:t xml:space="preserve">Flash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point</w:t>
            </w:r>
            <w:proofErr w:type="spellEnd"/>
          </w:p>
        </w:tc>
        <w:tc>
          <w:tcPr>
            <w:tcW w:w="1701" w:type="dxa"/>
            <w:vAlign w:val="center"/>
          </w:tcPr>
          <w:p w14:paraId="5361FB34" w14:textId="0E439151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ISO 3679/</w:t>
            </w: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EN ISO2719</w:t>
            </w:r>
          </w:p>
        </w:tc>
        <w:tc>
          <w:tcPr>
            <w:tcW w:w="1985" w:type="dxa"/>
          </w:tcPr>
          <w:p w14:paraId="70EEE45C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85056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17BBA1E6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38F635C0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3900344" w14:textId="790C15B3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Cetane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number</w:t>
            </w:r>
            <w:proofErr w:type="spellEnd"/>
          </w:p>
        </w:tc>
        <w:tc>
          <w:tcPr>
            <w:tcW w:w="1701" w:type="dxa"/>
            <w:vAlign w:val="center"/>
          </w:tcPr>
          <w:p w14:paraId="06DA2B49" w14:textId="656999BA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ISO 5165</w:t>
            </w:r>
          </w:p>
        </w:tc>
        <w:tc>
          <w:tcPr>
            <w:tcW w:w="1985" w:type="dxa"/>
          </w:tcPr>
          <w:p w14:paraId="7ABB525A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2321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F5347CB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760DF0D5" w14:textId="77777777" w:rsidTr="0008674A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5878DC18" w14:textId="022D7526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82875">
              <w:rPr>
                <w:rFonts w:ascii="Times New Roman" w:hAnsi="Times New Roman" w:cs="Times New Roman"/>
                <w:color w:val="000000"/>
                <w:lang w:val="en-GB"/>
              </w:rPr>
              <w:t xml:space="preserve">Copper strip corrosion (3 h at 50 </w:t>
            </w:r>
            <w:r w:rsidRPr="00C82875">
              <w:rPr>
                <w:rFonts w:ascii="Times New Roman" w:hAnsi="Times New Roman" w:cs="Times New Roman"/>
                <w:color w:val="000000"/>
                <w:vertAlign w:val="superscript"/>
                <w:lang w:val="en-GB"/>
              </w:rPr>
              <w:t>0</w:t>
            </w:r>
            <w:r w:rsidRPr="00C82875">
              <w:rPr>
                <w:rFonts w:ascii="Times New Roman" w:hAnsi="Times New Roman" w:cs="Times New Roman"/>
                <w:color w:val="000000"/>
                <w:lang w:val="en-GB"/>
              </w:rPr>
              <w:t>C)</w:t>
            </w:r>
          </w:p>
        </w:tc>
        <w:tc>
          <w:tcPr>
            <w:tcW w:w="1701" w:type="dxa"/>
            <w:vAlign w:val="center"/>
          </w:tcPr>
          <w:p w14:paraId="2FA05A4A" w14:textId="4654E91A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ISO2160</w:t>
            </w:r>
          </w:p>
        </w:tc>
        <w:tc>
          <w:tcPr>
            <w:tcW w:w="1985" w:type="dxa"/>
          </w:tcPr>
          <w:p w14:paraId="35B48CFE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33382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A91CA62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7C4F5A49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FDD166A" w14:textId="3B49502B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Oxidation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stability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at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110 </w:t>
            </w:r>
            <w:r w:rsidRPr="00C82875">
              <w:rPr>
                <w:rFonts w:ascii="Times New Roman" w:hAnsi="Times New Roman" w:cs="Times New Roman"/>
                <w:color w:val="000000"/>
                <w:vertAlign w:val="superscript"/>
              </w:rPr>
              <w:t>0</w:t>
            </w:r>
            <w:r w:rsidRPr="00C82875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701" w:type="dxa"/>
            <w:vAlign w:val="center"/>
          </w:tcPr>
          <w:p w14:paraId="2FB19DE0" w14:textId="2D7907B5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15751</w:t>
            </w:r>
          </w:p>
        </w:tc>
        <w:tc>
          <w:tcPr>
            <w:tcW w:w="1985" w:type="dxa"/>
          </w:tcPr>
          <w:p w14:paraId="4C026B26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4264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13D5634E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4B64436D" w14:textId="77777777" w:rsidTr="0008674A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B479025" w14:textId="2A08195F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Acid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value</w:t>
            </w:r>
            <w:proofErr w:type="spellEnd"/>
          </w:p>
        </w:tc>
        <w:tc>
          <w:tcPr>
            <w:tcW w:w="1701" w:type="dxa"/>
            <w:vAlign w:val="center"/>
          </w:tcPr>
          <w:p w14:paraId="53718507" w14:textId="2E914FBD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14104</w:t>
            </w:r>
          </w:p>
        </w:tc>
        <w:tc>
          <w:tcPr>
            <w:tcW w:w="1985" w:type="dxa"/>
          </w:tcPr>
          <w:p w14:paraId="4509301D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063680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0C87A8D2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4DDB50C6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607B7CD8" w14:textId="1626657F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Iodine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value</w:t>
            </w:r>
            <w:proofErr w:type="spellEnd"/>
          </w:p>
        </w:tc>
        <w:tc>
          <w:tcPr>
            <w:tcW w:w="1701" w:type="dxa"/>
            <w:vAlign w:val="center"/>
          </w:tcPr>
          <w:p w14:paraId="7C7158E9" w14:textId="5A4CAE1B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14111</w:t>
            </w:r>
          </w:p>
        </w:tc>
        <w:tc>
          <w:tcPr>
            <w:tcW w:w="1985" w:type="dxa"/>
          </w:tcPr>
          <w:p w14:paraId="236CD8CF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35087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1C641E9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16CCD073" w14:textId="77777777" w:rsidTr="0008674A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1B6A08E" w14:textId="46A46C5B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Linolenic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acid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mrthyl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ester</w:t>
            </w:r>
            <w:proofErr w:type="spellEnd"/>
          </w:p>
        </w:tc>
        <w:tc>
          <w:tcPr>
            <w:tcW w:w="1701" w:type="dxa"/>
            <w:vAlign w:val="center"/>
          </w:tcPr>
          <w:p w14:paraId="063A659F" w14:textId="4AB195C8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14103</w:t>
            </w:r>
          </w:p>
        </w:tc>
        <w:tc>
          <w:tcPr>
            <w:tcW w:w="1985" w:type="dxa"/>
          </w:tcPr>
          <w:p w14:paraId="095925F5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92499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3C11ED63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7F2BCC2B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A658B51" w14:textId="53C2C1EE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82875">
              <w:rPr>
                <w:rFonts w:ascii="Times New Roman" w:hAnsi="Times New Roman" w:cs="Times New Roman"/>
                <w:color w:val="000000"/>
                <w:lang w:val="en-GB"/>
              </w:rPr>
              <w:t>Polyunsaturated (&gt;=4 double</w:t>
            </w:r>
            <w:r w:rsidRPr="00C82875">
              <w:rPr>
                <w:rFonts w:ascii="Times New Roman" w:hAnsi="Times New Roman" w:cs="Times New Roman"/>
                <w:color w:val="000000"/>
                <w:lang w:val="en-GB"/>
              </w:rPr>
              <w:br/>
              <w:t>bonds) methyl esters</w:t>
            </w:r>
          </w:p>
        </w:tc>
        <w:tc>
          <w:tcPr>
            <w:tcW w:w="1701" w:type="dxa"/>
            <w:vAlign w:val="center"/>
          </w:tcPr>
          <w:p w14:paraId="349E7D77" w14:textId="40EA1991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15779</w:t>
            </w:r>
          </w:p>
        </w:tc>
        <w:tc>
          <w:tcPr>
            <w:tcW w:w="1985" w:type="dxa"/>
          </w:tcPr>
          <w:p w14:paraId="3F400C4E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21742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1724F085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374EF829" w14:textId="77777777" w:rsidTr="0008674A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E44941E" w14:textId="3AAB592A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Methanol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content</w:t>
            </w:r>
            <w:proofErr w:type="spellEnd"/>
          </w:p>
        </w:tc>
        <w:tc>
          <w:tcPr>
            <w:tcW w:w="1701" w:type="dxa"/>
            <w:vAlign w:val="center"/>
          </w:tcPr>
          <w:p w14:paraId="37F31E89" w14:textId="0BC2C070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14110</w:t>
            </w:r>
          </w:p>
        </w:tc>
        <w:tc>
          <w:tcPr>
            <w:tcW w:w="1985" w:type="dxa"/>
          </w:tcPr>
          <w:p w14:paraId="04E74D3B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1463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388A93A5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4426B9AE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6B9300DA" w14:textId="3D6E0909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Monoglyceride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content</w:t>
            </w:r>
            <w:proofErr w:type="spellEnd"/>
          </w:p>
        </w:tc>
        <w:tc>
          <w:tcPr>
            <w:tcW w:w="1701" w:type="dxa"/>
            <w:vAlign w:val="center"/>
          </w:tcPr>
          <w:p w14:paraId="0194A1BC" w14:textId="1BAE4858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14105</w:t>
            </w:r>
          </w:p>
        </w:tc>
        <w:tc>
          <w:tcPr>
            <w:tcW w:w="1985" w:type="dxa"/>
          </w:tcPr>
          <w:p w14:paraId="3E0D6A8F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49912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3BDD1CF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620C2A55" w14:textId="77777777" w:rsidTr="0008674A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1CAE2CFE" w14:textId="38996A12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Diglyceride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content</w:t>
            </w:r>
            <w:proofErr w:type="spellEnd"/>
          </w:p>
        </w:tc>
        <w:tc>
          <w:tcPr>
            <w:tcW w:w="1701" w:type="dxa"/>
            <w:vAlign w:val="center"/>
          </w:tcPr>
          <w:p w14:paraId="6100CB83" w14:textId="69BD2B84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14105</w:t>
            </w:r>
          </w:p>
        </w:tc>
        <w:tc>
          <w:tcPr>
            <w:tcW w:w="1985" w:type="dxa"/>
          </w:tcPr>
          <w:p w14:paraId="768C461D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462539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E6ACB74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0373A79F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7C0EF33" w14:textId="071FFDD9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Triglyceride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content</w:t>
            </w:r>
            <w:proofErr w:type="spellEnd"/>
          </w:p>
        </w:tc>
        <w:tc>
          <w:tcPr>
            <w:tcW w:w="1701" w:type="dxa"/>
            <w:vAlign w:val="center"/>
          </w:tcPr>
          <w:p w14:paraId="0FA535B9" w14:textId="14115C50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14105</w:t>
            </w:r>
          </w:p>
        </w:tc>
        <w:tc>
          <w:tcPr>
            <w:tcW w:w="1985" w:type="dxa"/>
          </w:tcPr>
          <w:p w14:paraId="500AA48A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63965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3573406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4F710524" w14:textId="77777777" w:rsidTr="0008674A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6F21F49" w14:textId="2835B6F6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color w:val="000000"/>
              </w:rPr>
              <w:t xml:space="preserve">Free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glycerol</w:t>
            </w:r>
            <w:proofErr w:type="spellEnd"/>
          </w:p>
        </w:tc>
        <w:tc>
          <w:tcPr>
            <w:tcW w:w="1701" w:type="dxa"/>
            <w:vAlign w:val="center"/>
          </w:tcPr>
          <w:p w14:paraId="11A6E08E" w14:textId="56954B79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14105</w:t>
            </w:r>
          </w:p>
        </w:tc>
        <w:tc>
          <w:tcPr>
            <w:tcW w:w="1985" w:type="dxa"/>
          </w:tcPr>
          <w:p w14:paraId="4A01616E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77944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32039B7E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5B5B002E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3DDF2426" w14:textId="5E8DBE4F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color w:val="000000"/>
              </w:rPr>
              <w:t xml:space="preserve">Total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glycerol</w:t>
            </w:r>
            <w:proofErr w:type="spellEnd"/>
          </w:p>
        </w:tc>
        <w:tc>
          <w:tcPr>
            <w:tcW w:w="1701" w:type="dxa"/>
            <w:vAlign w:val="center"/>
          </w:tcPr>
          <w:p w14:paraId="347A9920" w14:textId="3808ECFD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14105</w:t>
            </w:r>
          </w:p>
        </w:tc>
        <w:tc>
          <w:tcPr>
            <w:tcW w:w="1985" w:type="dxa"/>
          </w:tcPr>
          <w:p w14:paraId="5E5139DD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24125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D25B9EF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2048224E" w14:textId="77777777" w:rsidTr="0008674A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D22D660" w14:textId="4139E445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color w:val="000000"/>
              </w:rPr>
              <w:t xml:space="preserve">Water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content</w:t>
            </w:r>
            <w:proofErr w:type="spellEnd"/>
          </w:p>
        </w:tc>
        <w:tc>
          <w:tcPr>
            <w:tcW w:w="1701" w:type="dxa"/>
            <w:vAlign w:val="center"/>
          </w:tcPr>
          <w:p w14:paraId="4C870FC5" w14:textId="2CF80F60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ISO 12937</w:t>
            </w:r>
          </w:p>
        </w:tc>
        <w:tc>
          <w:tcPr>
            <w:tcW w:w="1985" w:type="dxa"/>
          </w:tcPr>
          <w:p w14:paraId="7474CBCF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537404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3FBBBCD6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13DC9C85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A58C588" w14:textId="7594F227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color w:val="000000"/>
              </w:rPr>
              <w:t xml:space="preserve">Total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contamination</w:t>
            </w:r>
            <w:proofErr w:type="spellEnd"/>
          </w:p>
        </w:tc>
        <w:tc>
          <w:tcPr>
            <w:tcW w:w="1701" w:type="dxa"/>
            <w:vAlign w:val="center"/>
          </w:tcPr>
          <w:p w14:paraId="0A9EB8EB" w14:textId="1E4AF981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12662</w:t>
            </w:r>
          </w:p>
        </w:tc>
        <w:tc>
          <w:tcPr>
            <w:tcW w:w="1985" w:type="dxa"/>
          </w:tcPr>
          <w:p w14:paraId="0628BFEE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478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457B58C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2D85C835" w14:textId="77777777" w:rsidTr="0008674A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116D59EF" w14:textId="14E73985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Sulfated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ash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content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B1FE178" w14:textId="2384E2EA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ISO 3987</w:t>
            </w:r>
          </w:p>
        </w:tc>
        <w:tc>
          <w:tcPr>
            <w:tcW w:w="1985" w:type="dxa"/>
          </w:tcPr>
          <w:p w14:paraId="0119828D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12938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AB2196A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2306DC71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005E7040" w14:textId="731F4054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Sulfur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content</w:t>
            </w:r>
            <w:proofErr w:type="spellEnd"/>
          </w:p>
        </w:tc>
        <w:tc>
          <w:tcPr>
            <w:tcW w:w="1701" w:type="dxa"/>
            <w:vAlign w:val="center"/>
          </w:tcPr>
          <w:p w14:paraId="4204F64E" w14:textId="30537A9D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ISO 20846</w:t>
            </w:r>
          </w:p>
        </w:tc>
        <w:tc>
          <w:tcPr>
            <w:tcW w:w="1985" w:type="dxa"/>
          </w:tcPr>
          <w:p w14:paraId="5369EADF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134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16461C1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098A8AFD" w14:textId="77777777" w:rsidTr="0008674A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59439EC9" w14:textId="75E89DEF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  <w:lang w:val="pl-PL"/>
              </w:rPr>
              <w:t>Group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  <w:lang w:val="pl-PL"/>
              </w:rPr>
              <w:t xml:space="preserve"> I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  <w:lang w:val="pl-PL"/>
              </w:rPr>
              <w:t>metals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  <w:lang w:val="pl-PL"/>
              </w:rPr>
              <w:t xml:space="preserve"> (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  <w:lang w:val="pl-PL"/>
              </w:rPr>
              <w:t>Na+K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  <w:lang w:val="pl-PL"/>
              </w:rPr>
              <w:t>)</w:t>
            </w:r>
          </w:p>
        </w:tc>
        <w:tc>
          <w:tcPr>
            <w:tcW w:w="1701" w:type="dxa"/>
            <w:vAlign w:val="center"/>
          </w:tcPr>
          <w:p w14:paraId="122F66A7" w14:textId="75F75068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14538</w:t>
            </w:r>
          </w:p>
        </w:tc>
        <w:tc>
          <w:tcPr>
            <w:tcW w:w="1985" w:type="dxa"/>
          </w:tcPr>
          <w:p w14:paraId="3F81E225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5262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4CD783C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5A1867C2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2302C2AF" w14:textId="2959DE89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82875">
              <w:rPr>
                <w:rFonts w:ascii="Times New Roman" w:hAnsi="Times New Roman" w:cs="Times New Roman"/>
                <w:color w:val="000000"/>
                <w:lang w:val="en-GB"/>
              </w:rPr>
              <w:t>Group II metals (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  <w:lang w:val="en-GB"/>
              </w:rPr>
              <w:t>Ca+Mg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1701" w:type="dxa"/>
            <w:vAlign w:val="center"/>
          </w:tcPr>
          <w:p w14:paraId="3BF384F2" w14:textId="16AE94C8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14538</w:t>
            </w:r>
          </w:p>
        </w:tc>
        <w:tc>
          <w:tcPr>
            <w:tcW w:w="1985" w:type="dxa"/>
          </w:tcPr>
          <w:p w14:paraId="08401BCC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93393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1E771975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4EA71ED3" w14:textId="77777777" w:rsidTr="0008674A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551578A" w14:textId="5B6AD100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Phosphorus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content</w:t>
            </w:r>
            <w:proofErr w:type="spellEnd"/>
          </w:p>
        </w:tc>
        <w:tc>
          <w:tcPr>
            <w:tcW w:w="1701" w:type="dxa"/>
            <w:vAlign w:val="center"/>
          </w:tcPr>
          <w:p w14:paraId="4C982FB6" w14:textId="6E98ACB3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14107</w:t>
            </w:r>
          </w:p>
        </w:tc>
        <w:tc>
          <w:tcPr>
            <w:tcW w:w="1985" w:type="dxa"/>
          </w:tcPr>
          <w:p w14:paraId="056B2639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59235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AA608A8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22B9CCBA" w14:textId="77777777" w:rsidTr="000867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7C565FFD" w14:textId="6B106291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color w:val="000000"/>
              </w:rPr>
              <w:t>CFPP</w:t>
            </w:r>
          </w:p>
        </w:tc>
        <w:tc>
          <w:tcPr>
            <w:tcW w:w="1701" w:type="dxa"/>
            <w:vAlign w:val="center"/>
          </w:tcPr>
          <w:p w14:paraId="18AD56DD" w14:textId="424A4126" w:rsidR="00C82875" w:rsidRPr="00C8287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116</w:t>
            </w:r>
          </w:p>
        </w:tc>
        <w:tc>
          <w:tcPr>
            <w:tcW w:w="1985" w:type="dxa"/>
          </w:tcPr>
          <w:p w14:paraId="4CEA09C4" w14:textId="77777777" w:rsidR="00C82875" w:rsidRPr="00665DB5" w:rsidRDefault="00C82875" w:rsidP="00C828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07943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98587DC" w14:textId="77777777" w:rsidR="00C82875" w:rsidRPr="00665DB5" w:rsidRDefault="00C82875" w:rsidP="00C8287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C82875" w:rsidRPr="00665DB5" w14:paraId="0B9A9B8F" w14:textId="77777777" w:rsidTr="0008674A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center"/>
          </w:tcPr>
          <w:p w14:paraId="4CEFD230" w14:textId="61017720" w:rsidR="00C82875" w:rsidRPr="00C82875" w:rsidRDefault="00C82875" w:rsidP="00C82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Cloud</w:t>
            </w:r>
            <w:proofErr w:type="spellEnd"/>
            <w:r w:rsidRPr="00C8287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875">
              <w:rPr>
                <w:rFonts w:ascii="Times New Roman" w:hAnsi="Times New Roman" w:cs="Times New Roman"/>
                <w:color w:val="000000"/>
              </w:rPr>
              <w:t>point</w:t>
            </w:r>
            <w:proofErr w:type="spellEnd"/>
          </w:p>
        </w:tc>
        <w:tc>
          <w:tcPr>
            <w:tcW w:w="1701" w:type="dxa"/>
            <w:vAlign w:val="center"/>
          </w:tcPr>
          <w:p w14:paraId="275F5461" w14:textId="0FD687B8" w:rsidR="00C82875" w:rsidRPr="00C8287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875">
              <w:rPr>
                <w:rFonts w:ascii="Times New Roman" w:hAnsi="Times New Roman" w:cs="Times New Roman"/>
                <w:b/>
                <w:bCs/>
                <w:color w:val="000000"/>
              </w:rPr>
              <w:t>EN ISO 3015</w:t>
            </w:r>
          </w:p>
        </w:tc>
        <w:tc>
          <w:tcPr>
            <w:tcW w:w="1985" w:type="dxa"/>
          </w:tcPr>
          <w:p w14:paraId="0F34D805" w14:textId="77777777" w:rsidR="00C82875" w:rsidRPr="00665DB5" w:rsidRDefault="00C82875" w:rsidP="00C828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0500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94FF5EE" w14:textId="77777777" w:rsidR="00C82875" w:rsidRPr="00665DB5" w:rsidRDefault="00C82875" w:rsidP="00C82875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60210924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</w:tcPr>
          <w:p w14:paraId="6B75E40E" w14:textId="77777777" w:rsidR="00C82875" w:rsidRDefault="00C82875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  <w:p w14:paraId="129565FA" w14:textId="2295E4C3" w:rsid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</w:t>
            </w:r>
            <w:proofErr w:type="spellStart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üü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DA05E5" w14:textId="21BE0A14" w:rsidR="00126F64" w:rsidRP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palume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kirjutada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vabatekstina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vajalikud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rkused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õ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nimetada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ü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levalt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mitte</w:t>
            </w:r>
            <w:proofErr w:type="spellEnd"/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kajastatud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analüüsid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371F0" w:rsidRPr="00665DB5" w14:paraId="343AE2F4" w14:textId="77777777" w:rsidTr="00DD73D8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E689A18" w14:textId="77777777" w:rsidR="001371F0" w:rsidRDefault="001371F0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 VASTUVÕTJA (Nimi, Allkiri)</w:t>
            </w:r>
          </w:p>
          <w:p w14:paraId="149EBEA9" w14:textId="77777777" w:rsidR="00126F64" w:rsidRPr="00665DB5" w:rsidRDefault="00126F64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</w:p>
          <w:p w14:paraId="3DEC79C3" w14:textId="77777777" w:rsidR="001371F0" w:rsidRPr="00665DB5" w:rsidRDefault="001371F0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TELLIMUSE VASTUVÕTMISE KUUPÄEV</w:t>
            </w:r>
          </w:p>
        </w:tc>
        <w:tc>
          <w:tcPr>
            <w:tcW w:w="5108" w:type="dxa"/>
            <w:gridSpan w:val="3"/>
          </w:tcPr>
          <w:p w14:paraId="34080F2C" w14:textId="77777777" w:rsidR="001371F0" w:rsidRPr="002701D5" w:rsidRDefault="001371F0" w:rsidP="00A26D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37A491" w14:textId="2BC26191" w:rsidR="00650571" w:rsidRPr="00ED40CF" w:rsidRDefault="00650571" w:rsidP="00126F64">
      <w:pPr>
        <w:rPr>
          <w:rFonts w:ascii="Times New Roman" w:hAnsi="Times New Roman" w:cs="Times New Roman"/>
          <w:b/>
          <w:sz w:val="20"/>
          <w:szCs w:val="20"/>
        </w:rPr>
      </w:pPr>
    </w:p>
    <w:sectPr w:rsidR="00650571" w:rsidRPr="00ED40CF" w:rsidSect="002701D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6D"/>
    <w:rsid w:val="000F13A1"/>
    <w:rsid w:val="00126F64"/>
    <w:rsid w:val="001371F0"/>
    <w:rsid w:val="001F16C9"/>
    <w:rsid w:val="00264ECC"/>
    <w:rsid w:val="002701D5"/>
    <w:rsid w:val="00647C2B"/>
    <w:rsid w:val="00650571"/>
    <w:rsid w:val="00665DB5"/>
    <w:rsid w:val="0078521B"/>
    <w:rsid w:val="007919FE"/>
    <w:rsid w:val="0084606D"/>
    <w:rsid w:val="00A26D8F"/>
    <w:rsid w:val="00AC312B"/>
    <w:rsid w:val="00B65950"/>
    <w:rsid w:val="00C82875"/>
    <w:rsid w:val="00D47C95"/>
    <w:rsid w:val="00DD73D8"/>
    <w:rsid w:val="00EC3CD7"/>
    <w:rsid w:val="00ED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B6A8"/>
  <w15:chartTrackingRefBased/>
  <w15:docId w15:val="{71A55138-FB91-4FCA-97D2-DCBCB261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F13A1"/>
    <w:rPr>
      <w:color w:val="808080"/>
    </w:rPr>
  </w:style>
  <w:style w:type="table" w:styleId="GridTable5Dark-Accent6">
    <w:name w:val="Grid Table 5 Dark Accent 6"/>
    <w:basedOn w:val="TableNormal"/>
    <w:uiPriority w:val="50"/>
    <w:rsid w:val="00785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7852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785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analiit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8E65-B7CD-45E6-A10A-C1A5B1CF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248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BensolToluol Analiit</cp:lastModifiedBy>
  <cp:revision>8</cp:revision>
  <cp:lastPrinted>2023-11-17T13:49:00Z</cp:lastPrinted>
  <dcterms:created xsi:type="dcterms:W3CDTF">2023-11-17T10:11:00Z</dcterms:created>
  <dcterms:modified xsi:type="dcterms:W3CDTF">2024-02-07T11:02:00Z</dcterms:modified>
</cp:coreProperties>
</file>